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C92" w:rsidRPr="005562EE" w:rsidRDefault="00AD3C92" w:rsidP="00AD3C9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62E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B0131">
        <w:rPr>
          <w:rFonts w:ascii="Times New Roman" w:hAnsi="Times New Roman" w:cs="Times New Roman"/>
          <w:sz w:val="24"/>
          <w:szCs w:val="24"/>
        </w:rPr>
        <w:t>15</w:t>
      </w:r>
    </w:p>
    <w:p w:rsidR="00AD3C92" w:rsidRPr="005562EE" w:rsidRDefault="00AD3C92" w:rsidP="00AD3C92">
      <w:pPr>
        <w:pStyle w:val="Oaeno"/>
        <w:jc w:val="right"/>
        <w:outlineLvl w:val="0"/>
        <w:rPr>
          <w:rFonts w:ascii="Times New Roman" w:hAnsi="Times New Roman"/>
          <w:sz w:val="24"/>
          <w:szCs w:val="24"/>
        </w:rPr>
      </w:pPr>
      <w:r w:rsidRPr="005562E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к приказу от </w:t>
      </w:r>
      <w:proofErr w:type="spellStart"/>
      <w:r w:rsidRPr="005562EE">
        <w:rPr>
          <w:rFonts w:ascii="Times New Roman" w:hAnsi="Times New Roman"/>
          <w:sz w:val="24"/>
          <w:szCs w:val="24"/>
        </w:rPr>
        <w:t>___________</w:t>
      </w:r>
      <w:proofErr w:type="gramStart"/>
      <w:r w:rsidRPr="00AD3C92">
        <w:rPr>
          <w:rStyle w:val="fill"/>
          <w:rFonts w:ascii="Times New Roman" w:hAnsi="Times New Roman"/>
          <w:b w:val="0"/>
          <w:i w:val="0"/>
          <w:color w:val="000000"/>
          <w:sz w:val="24"/>
          <w:szCs w:val="24"/>
        </w:rPr>
        <w:t>г</w:t>
      </w:r>
      <w:proofErr w:type="spellEnd"/>
      <w:proofErr w:type="gramEnd"/>
      <w:r w:rsidRPr="005562EE">
        <w:rPr>
          <w:rStyle w:val="fill"/>
          <w:rFonts w:ascii="Times New Roman" w:hAnsi="Times New Roman"/>
          <w:color w:val="000000"/>
          <w:sz w:val="24"/>
          <w:szCs w:val="24"/>
        </w:rPr>
        <w:t>.</w:t>
      </w:r>
      <w:r w:rsidRPr="005562EE">
        <w:rPr>
          <w:rFonts w:ascii="Times New Roman" w:hAnsi="Times New Roman"/>
          <w:sz w:val="24"/>
          <w:szCs w:val="24"/>
        </w:rPr>
        <w:t xml:space="preserve"> №_____</w:t>
      </w:r>
    </w:p>
    <w:p w:rsidR="00962F2D" w:rsidRPr="00806C3E" w:rsidRDefault="00962F2D" w:rsidP="00AD3C92">
      <w:pPr>
        <w:pStyle w:val="a3"/>
        <w:rPr>
          <w:color w:val="FF0000"/>
          <w:sz w:val="26"/>
          <w:szCs w:val="26"/>
        </w:rPr>
      </w:pPr>
      <w:r w:rsidRPr="00806C3E">
        <w:rPr>
          <w:color w:val="FF0000"/>
          <w:sz w:val="26"/>
          <w:szCs w:val="26"/>
        </w:rPr>
        <w:t> </w:t>
      </w:r>
      <w:bookmarkStart w:id="0" w:name="dfas2sk227"/>
      <w:bookmarkStart w:id="1" w:name="dfaswut14z"/>
      <w:bookmarkEnd w:id="0"/>
      <w:bookmarkEnd w:id="1"/>
    </w:p>
    <w:p w:rsidR="00962F2D" w:rsidRPr="00962F2D" w:rsidRDefault="00962F2D" w:rsidP="00962F2D">
      <w:pPr>
        <w:pStyle w:val="a3"/>
        <w:jc w:val="center"/>
        <w:rPr>
          <w:b/>
          <w:sz w:val="26"/>
          <w:szCs w:val="26"/>
        </w:rPr>
      </w:pPr>
      <w:bookmarkStart w:id="2" w:name="dfas1qvm6v"/>
      <w:bookmarkEnd w:id="2"/>
      <w:r w:rsidRPr="00962F2D">
        <w:rPr>
          <w:b/>
          <w:sz w:val="26"/>
          <w:szCs w:val="26"/>
        </w:rPr>
        <w:t>Порядок определения срока службы хозяйственного инвентаря</w:t>
      </w:r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3" w:name="dfase5tcws"/>
      <w:bookmarkStart w:id="4" w:name="dfas5gh2w4"/>
      <w:bookmarkEnd w:id="3"/>
      <w:bookmarkEnd w:id="4"/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5" w:name="dfas97z2uw"/>
      <w:bookmarkEnd w:id="5"/>
      <w:r w:rsidRPr="00962F2D">
        <w:rPr>
          <w:sz w:val="26"/>
          <w:szCs w:val="26"/>
        </w:rPr>
        <w:t>1. К хозяйственному инвентарю в целях настоящего положения относятся:</w:t>
      </w:r>
    </w:p>
    <w:p w:rsidR="00962F2D" w:rsidRPr="00962F2D" w:rsidRDefault="00962F2D" w:rsidP="00962F2D">
      <w:pPr>
        <w:pStyle w:val="a3"/>
        <w:numPr>
          <w:ilvl w:val="0"/>
          <w:numId w:val="2"/>
        </w:numPr>
        <w:suppressAutoHyphens/>
        <w:autoSpaceDE/>
        <w:autoSpaceDN/>
        <w:rPr>
          <w:rStyle w:val="fill"/>
          <w:b w:val="0"/>
          <w:i w:val="0"/>
          <w:color w:val="auto"/>
          <w:sz w:val="26"/>
          <w:szCs w:val="26"/>
        </w:rPr>
      </w:pPr>
      <w:bookmarkStart w:id="6" w:name="dfasqhnrah"/>
      <w:r w:rsidRPr="00962F2D">
        <w:rPr>
          <w:rStyle w:val="fill"/>
          <w:b w:val="0"/>
          <w:i w:val="0"/>
          <w:color w:val="auto"/>
          <w:sz w:val="26"/>
          <w:szCs w:val="26"/>
        </w:rPr>
        <w:t>о</w:t>
      </w:r>
      <w:bookmarkEnd w:id="6"/>
      <w:r w:rsidRPr="00962F2D">
        <w:rPr>
          <w:rStyle w:val="fill"/>
          <w:b w:val="0"/>
          <w:i w:val="0"/>
          <w:color w:val="auto"/>
          <w:sz w:val="26"/>
          <w:szCs w:val="26"/>
        </w:rPr>
        <w:t>фисная мебель, мебель для учебных заведений и т.п.;</w:t>
      </w:r>
    </w:p>
    <w:p w:rsidR="00962F2D" w:rsidRPr="00962F2D" w:rsidRDefault="00962F2D" w:rsidP="00962F2D">
      <w:pPr>
        <w:pStyle w:val="a3"/>
        <w:numPr>
          <w:ilvl w:val="0"/>
          <w:numId w:val="2"/>
        </w:numPr>
        <w:suppressAutoHyphens/>
        <w:autoSpaceDE/>
        <w:autoSpaceDN/>
        <w:rPr>
          <w:rStyle w:val="fill"/>
          <w:b w:val="0"/>
          <w:i w:val="0"/>
          <w:color w:val="auto"/>
          <w:sz w:val="26"/>
          <w:szCs w:val="26"/>
        </w:rPr>
      </w:pPr>
      <w:proofErr w:type="gramStart"/>
      <w:r w:rsidRPr="00962F2D">
        <w:rPr>
          <w:rStyle w:val="fill"/>
          <w:b w:val="0"/>
          <w:i w:val="0"/>
          <w:color w:val="auto"/>
          <w:sz w:val="26"/>
          <w:szCs w:val="26"/>
        </w:rPr>
        <w:t>принадлежности для ремонта помещений (например: дрели, молотки, гаечные ключи, разводные ключи, пассатижи, отвертки, плоскогубцы, разводные ключи, набор инструментов и т.п.);</w:t>
      </w:r>
      <w:proofErr w:type="gramEnd"/>
    </w:p>
    <w:p w:rsidR="00962F2D" w:rsidRPr="00962F2D" w:rsidRDefault="00962F2D" w:rsidP="00962F2D">
      <w:pPr>
        <w:pStyle w:val="a3"/>
        <w:numPr>
          <w:ilvl w:val="0"/>
          <w:numId w:val="2"/>
        </w:numPr>
        <w:suppressAutoHyphens/>
        <w:autoSpaceDE/>
        <w:autoSpaceDN/>
        <w:rPr>
          <w:rStyle w:val="fill"/>
          <w:b w:val="0"/>
          <w:i w:val="0"/>
          <w:color w:val="auto"/>
          <w:sz w:val="26"/>
          <w:szCs w:val="26"/>
        </w:rPr>
      </w:pPr>
      <w:r w:rsidRPr="00962F2D">
        <w:rPr>
          <w:rStyle w:val="fill"/>
          <w:b w:val="0"/>
          <w:i w:val="0"/>
          <w:color w:val="auto"/>
          <w:sz w:val="26"/>
          <w:szCs w:val="26"/>
        </w:rPr>
        <w:t>инвентарь для уборки помещений, рабочих мест (например</w:t>
      </w:r>
      <w:proofErr w:type="gramStart"/>
      <w:r w:rsidRPr="00962F2D">
        <w:rPr>
          <w:rStyle w:val="fill"/>
          <w:b w:val="0"/>
          <w:i w:val="0"/>
          <w:color w:val="auto"/>
          <w:sz w:val="26"/>
          <w:szCs w:val="26"/>
        </w:rPr>
        <w:t>6</w:t>
      </w:r>
      <w:proofErr w:type="gramEnd"/>
      <w:r w:rsidRPr="00962F2D">
        <w:rPr>
          <w:rStyle w:val="fill"/>
          <w:b w:val="0"/>
          <w:i w:val="0"/>
          <w:color w:val="auto"/>
          <w:sz w:val="26"/>
          <w:szCs w:val="26"/>
        </w:rPr>
        <w:t xml:space="preserve"> пылесос и т.п.).</w:t>
      </w:r>
      <w:bookmarkStart w:id="7" w:name="dfashsgqy7"/>
      <w:bookmarkEnd w:id="7"/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8" w:name="dfas6b8iiv"/>
      <w:bookmarkEnd w:id="8"/>
      <w:r w:rsidRPr="00962F2D">
        <w:rPr>
          <w:sz w:val="26"/>
          <w:szCs w:val="26"/>
        </w:rPr>
        <w:t>2. Хозяйственный инвентарь учитывается в составе основных сре</w:t>
      </w:r>
      <w:proofErr w:type="gramStart"/>
      <w:r w:rsidRPr="00962F2D">
        <w:rPr>
          <w:sz w:val="26"/>
          <w:szCs w:val="26"/>
        </w:rPr>
        <w:t>дств пр</w:t>
      </w:r>
      <w:proofErr w:type="gramEnd"/>
      <w:r w:rsidRPr="00962F2D">
        <w:rPr>
          <w:sz w:val="26"/>
          <w:szCs w:val="26"/>
        </w:rPr>
        <w:t>и выполнении следующих условий:</w:t>
      </w:r>
    </w:p>
    <w:p w:rsidR="00962F2D" w:rsidRPr="00962F2D" w:rsidRDefault="00962F2D" w:rsidP="00962F2D">
      <w:pPr>
        <w:pStyle w:val="a3"/>
        <w:numPr>
          <w:ilvl w:val="0"/>
          <w:numId w:val="3"/>
        </w:numPr>
        <w:suppressAutoHyphens/>
        <w:autoSpaceDE/>
        <w:autoSpaceDN/>
        <w:rPr>
          <w:sz w:val="26"/>
          <w:szCs w:val="26"/>
        </w:rPr>
      </w:pPr>
      <w:bookmarkStart w:id="9" w:name="dfast6lcdp"/>
      <w:bookmarkEnd w:id="9"/>
      <w:r w:rsidRPr="00962F2D">
        <w:rPr>
          <w:sz w:val="26"/>
          <w:szCs w:val="26"/>
        </w:rPr>
        <w:t>срок полезного использования – свыше 12 месяцев;</w:t>
      </w:r>
    </w:p>
    <w:p w:rsidR="00962F2D" w:rsidRPr="00962F2D" w:rsidRDefault="00962F2D" w:rsidP="00962F2D">
      <w:pPr>
        <w:pStyle w:val="a3"/>
        <w:numPr>
          <w:ilvl w:val="0"/>
          <w:numId w:val="3"/>
        </w:numPr>
        <w:suppressAutoHyphens/>
        <w:autoSpaceDE/>
        <w:autoSpaceDN/>
        <w:rPr>
          <w:sz w:val="26"/>
          <w:szCs w:val="26"/>
        </w:rPr>
      </w:pPr>
      <w:r w:rsidRPr="00962F2D">
        <w:rPr>
          <w:sz w:val="26"/>
          <w:szCs w:val="26"/>
        </w:rPr>
        <w:t>инвентарь будет использоваться в процессе деятельности вуза (при выполнении работ (оказании услуг), для управленческих нужд).</w:t>
      </w:r>
      <w:bookmarkStart w:id="10" w:name="dfasiybqeg"/>
      <w:bookmarkEnd w:id="10"/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11" w:name="dfas3vob0d"/>
      <w:r w:rsidRPr="00962F2D">
        <w:rPr>
          <w:sz w:val="26"/>
          <w:szCs w:val="26"/>
        </w:rPr>
        <w:tab/>
      </w:r>
      <w:bookmarkEnd w:id="11"/>
      <w:r w:rsidRPr="00962F2D">
        <w:rPr>
          <w:sz w:val="26"/>
          <w:szCs w:val="26"/>
        </w:rPr>
        <w:t>Инвентарь со сроком полезного использования 12 месяцев или меньше учитывается в составе материальных запасов.</w:t>
      </w:r>
      <w:bookmarkStart w:id="12" w:name="dfasfwwi0r"/>
      <w:bookmarkEnd w:id="12"/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13" w:name="dfasf3k0ul"/>
      <w:bookmarkEnd w:id="13"/>
      <w:r w:rsidRPr="00962F2D">
        <w:rPr>
          <w:sz w:val="26"/>
          <w:szCs w:val="26"/>
        </w:rPr>
        <w:t xml:space="preserve">3. Срок службы хозяйственного инвентаря определяет комиссия по поступлению и выбытию нефинансовых активов, состав которой утвержден </w:t>
      </w:r>
      <w:bookmarkStart w:id="14" w:name="dfasqm8ugm"/>
      <w:r w:rsidRPr="00962F2D">
        <w:rPr>
          <w:sz w:val="26"/>
          <w:szCs w:val="26"/>
        </w:rPr>
        <w:t>в</w:t>
      </w:r>
      <w:bookmarkEnd w:id="14"/>
      <w:r w:rsidRPr="00962F2D">
        <w:rPr>
          <w:sz w:val="26"/>
          <w:szCs w:val="26"/>
        </w:rPr>
        <w:t xml:space="preserve"> приложении №1 к настоящему приказу.</w:t>
      </w:r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15" w:name="dfasr7cnub"/>
      <w:bookmarkEnd w:id="15"/>
      <w:r w:rsidRPr="00962F2D">
        <w:rPr>
          <w:sz w:val="26"/>
          <w:szCs w:val="26"/>
        </w:rPr>
        <w:t>4. Решение о сроке службы хозяйственного инвентаря комиссия определяет:</w:t>
      </w:r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16" w:name="dfas059yf2"/>
      <w:bookmarkEnd w:id="16"/>
      <w:r w:rsidRPr="00962F2D">
        <w:rPr>
          <w:sz w:val="26"/>
          <w:szCs w:val="26"/>
        </w:rPr>
        <w:t>1) в соответствии с Классификацией, утвержденной постановлением Правительства РФ от 1 января 2002г. № 1;</w:t>
      </w:r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17" w:name="dfasgnw2q4"/>
      <w:bookmarkEnd w:id="17"/>
      <w:r w:rsidRPr="00962F2D">
        <w:rPr>
          <w:sz w:val="26"/>
          <w:szCs w:val="26"/>
        </w:rPr>
        <w:t>2) в соответствии с рекомендациями, содержащимися в документах производителя, входящих в комплектацию объекта имущества;</w:t>
      </w:r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18" w:name="dfash6cnag"/>
      <w:bookmarkEnd w:id="18"/>
      <w:r w:rsidRPr="00962F2D">
        <w:rPr>
          <w:sz w:val="26"/>
          <w:szCs w:val="26"/>
        </w:rPr>
        <w:t>3) для тех видов имущества, которые не указаны в амортизационных группах (или отсутствуют рекомендации производителя), срок полезного использования устанавливается с учетом:</w:t>
      </w:r>
    </w:p>
    <w:p w:rsidR="00962F2D" w:rsidRPr="00962F2D" w:rsidRDefault="00962F2D" w:rsidP="00962F2D">
      <w:pPr>
        <w:pStyle w:val="a3"/>
        <w:numPr>
          <w:ilvl w:val="0"/>
          <w:numId w:val="1"/>
        </w:numPr>
        <w:suppressAutoHyphens/>
        <w:autoSpaceDE/>
        <w:autoSpaceDN/>
        <w:rPr>
          <w:sz w:val="26"/>
          <w:szCs w:val="26"/>
        </w:rPr>
      </w:pPr>
      <w:bookmarkStart w:id="19" w:name="dfas8pr97r"/>
      <w:bookmarkEnd w:id="19"/>
      <w:r w:rsidRPr="00962F2D">
        <w:rPr>
          <w:sz w:val="26"/>
          <w:szCs w:val="26"/>
        </w:rPr>
        <w:t>ожидаемого срока использования этого объекта в соответствии с ожидаемой производительностью или мощностью;</w:t>
      </w:r>
    </w:p>
    <w:p w:rsidR="00962F2D" w:rsidRPr="00962F2D" w:rsidRDefault="00962F2D" w:rsidP="00962F2D">
      <w:pPr>
        <w:pStyle w:val="a3"/>
        <w:numPr>
          <w:ilvl w:val="0"/>
          <w:numId w:val="1"/>
        </w:numPr>
        <w:suppressAutoHyphens/>
        <w:autoSpaceDE/>
        <w:autoSpaceDN/>
        <w:rPr>
          <w:sz w:val="26"/>
          <w:szCs w:val="26"/>
        </w:rPr>
      </w:pPr>
      <w:r w:rsidRPr="00962F2D">
        <w:rPr>
          <w:sz w:val="26"/>
          <w:szCs w:val="26"/>
        </w:rPr>
        <w:t>ожидаемого физического износа, зависящего от режима эксплуатации, естественных условий и влияния агрессивной среды, системы проведения ремонта;</w:t>
      </w:r>
    </w:p>
    <w:p w:rsidR="00962F2D" w:rsidRPr="00962F2D" w:rsidRDefault="00962F2D" w:rsidP="00962F2D">
      <w:pPr>
        <w:pStyle w:val="a3"/>
        <w:numPr>
          <w:ilvl w:val="0"/>
          <w:numId w:val="1"/>
        </w:numPr>
        <w:suppressAutoHyphens/>
        <w:autoSpaceDE/>
        <w:autoSpaceDN/>
        <w:rPr>
          <w:sz w:val="26"/>
          <w:szCs w:val="26"/>
        </w:rPr>
      </w:pPr>
      <w:r w:rsidRPr="00962F2D">
        <w:rPr>
          <w:sz w:val="26"/>
          <w:szCs w:val="26"/>
        </w:rPr>
        <w:t>нормативно-правовых и других ограничений использования этого объекта;</w:t>
      </w:r>
    </w:p>
    <w:p w:rsidR="00962F2D" w:rsidRPr="00962F2D" w:rsidRDefault="00962F2D" w:rsidP="00962F2D">
      <w:pPr>
        <w:pStyle w:val="a3"/>
        <w:numPr>
          <w:ilvl w:val="0"/>
          <w:numId w:val="1"/>
        </w:numPr>
        <w:suppressAutoHyphens/>
        <w:autoSpaceDE/>
        <w:autoSpaceDN/>
        <w:rPr>
          <w:sz w:val="26"/>
          <w:szCs w:val="26"/>
        </w:rPr>
      </w:pPr>
      <w:r w:rsidRPr="00962F2D">
        <w:rPr>
          <w:sz w:val="26"/>
          <w:szCs w:val="26"/>
        </w:rPr>
        <w:t>гарантийного срока использования объекта;</w:t>
      </w:r>
    </w:p>
    <w:p w:rsidR="00962F2D" w:rsidRPr="00962F2D" w:rsidRDefault="00962F2D" w:rsidP="00962F2D">
      <w:pPr>
        <w:pStyle w:val="a3"/>
        <w:rPr>
          <w:sz w:val="26"/>
          <w:szCs w:val="26"/>
        </w:rPr>
      </w:pPr>
      <w:bookmarkStart w:id="20" w:name="dfasy9kqr8"/>
      <w:bookmarkEnd w:id="20"/>
      <w:r w:rsidRPr="00962F2D">
        <w:rPr>
          <w:sz w:val="26"/>
          <w:szCs w:val="26"/>
        </w:rPr>
        <w:t>4) для инвентаря, полученного безвозмездно от других учреждений, государственных (муниципальных) организаций, – с учетом сроков фактической эксплуатации и ранее начисленной суммы амортизации.</w:t>
      </w:r>
    </w:p>
    <w:p w:rsidR="00962F2D" w:rsidRPr="00962F2D" w:rsidRDefault="00962F2D" w:rsidP="00962F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962F2D" w:rsidRPr="00962F2D" w:rsidRDefault="00962F2D" w:rsidP="00962F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962F2D" w:rsidRPr="00962F2D" w:rsidRDefault="00962F2D" w:rsidP="00962F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962F2D" w:rsidRPr="00962F2D" w:rsidRDefault="00962F2D" w:rsidP="00962F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962F2D" w:rsidRPr="00962F2D" w:rsidRDefault="00962F2D" w:rsidP="00962F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</w:pPr>
    </w:p>
    <w:p w:rsidR="00962F2D" w:rsidRPr="00806C3E" w:rsidRDefault="00962F2D" w:rsidP="00962F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color w:val="FF0000"/>
        </w:rPr>
      </w:pPr>
    </w:p>
    <w:p w:rsidR="00962F2D" w:rsidRPr="00806C3E" w:rsidRDefault="00962F2D" w:rsidP="00962F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color w:val="FF0000"/>
        </w:rPr>
      </w:pPr>
    </w:p>
    <w:p w:rsidR="00962F2D" w:rsidRPr="00806C3E" w:rsidRDefault="00962F2D" w:rsidP="00962F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color w:val="FF0000"/>
        </w:rPr>
      </w:pPr>
    </w:p>
    <w:p w:rsidR="00962F2D" w:rsidRPr="00806C3E" w:rsidRDefault="00962F2D" w:rsidP="00962F2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color w:val="FF0000"/>
        </w:rPr>
      </w:pPr>
    </w:p>
    <w:p w:rsidR="00DA6EFE" w:rsidRDefault="00DA6EFE"/>
    <w:sectPr w:rsidR="00DA6EFE" w:rsidSect="00937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2F2D"/>
    <w:rsid w:val="001B0131"/>
    <w:rsid w:val="009374B7"/>
    <w:rsid w:val="00962F2D"/>
    <w:rsid w:val="00AD3C92"/>
    <w:rsid w:val="00DA6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2F2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62F2D"/>
    <w:rPr>
      <w:rFonts w:ascii="Times New Roman" w:eastAsia="Times New Roman" w:hAnsi="Times New Roman" w:cs="Times New Roman"/>
      <w:sz w:val="28"/>
      <w:szCs w:val="28"/>
    </w:rPr>
  </w:style>
  <w:style w:type="character" w:customStyle="1" w:styleId="fill">
    <w:name w:val="fill"/>
    <w:basedOn w:val="a0"/>
    <w:rsid w:val="00962F2D"/>
    <w:rPr>
      <w:b/>
      <w:bCs/>
      <w:i/>
      <w:iCs/>
      <w:color w:val="FF0000"/>
    </w:rPr>
  </w:style>
  <w:style w:type="paragraph" w:styleId="a5">
    <w:name w:val="Normal (Web)"/>
    <w:basedOn w:val="a"/>
    <w:uiPriority w:val="99"/>
    <w:rsid w:val="00962F2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Oaeno">
    <w:name w:val="Oaeno"/>
    <w:basedOn w:val="a"/>
    <w:rsid w:val="00AD3C9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1842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2018-03-21T11:23:00Z</dcterms:created>
  <dcterms:modified xsi:type="dcterms:W3CDTF">2018-03-21T14:42:00Z</dcterms:modified>
</cp:coreProperties>
</file>