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406" w:rsidRDefault="00546406" w:rsidP="00546406">
      <w:pPr>
        <w:spacing w:before="180" w:after="120" w:line="240" w:lineRule="auto"/>
        <w:outlineLvl w:val="0"/>
        <w:rPr>
          <w:rFonts w:ascii="Arial" w:eastAsia="Times New Roman" w:hAnsi="Arial" w:cs="Arial"/>
          <w:b/>
          <w:bCs/>
          <w:color w:val="2D2D2E"/>
          <w:spacing w:val="3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2D2D2E"/>
          <w:spacing w:val="30"/>
          <w:kern w:val="36"/>
          <w:sz w:val="30"/>
          <w:szCs w:val="30"/>
          <w:lang w:eastAsia="ru-RU"/>
        </w:rPr>
        <w:t>Средства обучения и воспитания</w:t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spacing w:val="15"/>
          <w:sz w:val="18"/>
          <w:szCs w:val="18"/>
          <w:lang w:eastAsia="ru-RU"/>
        </w:rPr>
        <w:t>СРЕДСТВА ОБУЧЕНИЯ И ВОСПИТАНИЯ</w:t>
      </w:r>
      <w:r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  <w:br/>
      </w:r>
    </w:p>
    <w:p w:rsidR="00546406" w:rsidRDefault="00546406" w:rsidP="00546406">
      <w:pPr>
        <w:spacing w:before="180" w:after="180" w:line="270" w:lineRule="atLeast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  <w:t xml:space="preserve">     Для осуществления образовательной деятельности с детьми используются различные средства обучения и воспитания.</w:t>
      </w:r>
      <w:bookmarkStart w:id="0" w:name="_GoBack"/>
      <w:bookmarkEnd w:id="0"/>
    </w:p>
    <w:p w:rsidR="00546406" w:rsidRDefault="00546406" w:rsidP="00546406">
      <w:pPr>
        <w:spacing w:before="180" w:after="180" w:line="270" w:lineRule="atLeast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  <w:t>Под средствами обучения и воспитания понимаются материальные или идеальные объекты, которые используются в образовательном процессе для достижения поставленных целей обучения, воспитания и развития.</w:t>
      </w:r>
    </w:p>
    <w:p w:rsidR="00546406" w:rsidRDefault="00546406" w:rsidP="00546406">
      <w:pPr>
        <w:spacing w:before="180" w:after="180" w:line="270" w:lineRule="atLeast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</w:p>
    <w:p w:rsidR="00546406" w:rsidRDefault="00546406" w:rsidP="00546406">
      <w:pPr>
        <w:spacing w:before="180" w:after="180" w:line="270" w:lineRule="atLeast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C2D5D" wp14:editId="1DE951CD">
            <wp:extent cx="4248150" cy="31813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1E1E1F"/>
          <w:spacing w:val="15"/>
          <w:sz w:val="18"/>
          <w:szCs w:val="18"/>
          <w:lang w:eastAsia="ru-RU"/>
        </w:rPr>
        <w:t>Предметы материальной культуры</w:t>
      </w:r>
    </w:p>
    <w:p w:rsidR="00546406" w:rsidRDefault="00546406" w:rsidP="00546406">
      <w:pPr>
        <w:numPr>
          <w:ilvl w:val="0"/>
          <w:numId w:val="1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2D2D2E"/>
          <w:spacing w:val="15"/>
          <w:sz w:val="18"/>
          <w:szCs w:val="18"/>
          <w:lang w:eastAsia="ru-RU"/>
        </w:rPr>
        <w:t>игрушки: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сюжетные (образные) игрушки: куклы, фигурки, изображающие людей и животных, транспортные средства, посуда, мебель и др.;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дидактические игрушки: народные игрушки (матрешки, пирамиды, бочонки и др.), мозаики, настольно-печатные игры;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игрушки-забавы;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 xml:space="preserve">спортивный инвентарь: мячи, скакалки, кегли, обручи, ленты, </w:t>
      </w:r>
      <w:proofErr w:type="spellStart"/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кольцеброс</w:t>
      </w:r>
      <w:proofErr w:type="spellEnd"/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 xml:space="preserve"> и т.д.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музыкальные игрушки: металлофоны, барабаны, дудки, колокольчики, бубенчики и др.;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театрализованные игрушки: куклы (пальчиковые и др.); наборы сюжетных фигурок, костюмы и элементы костюмов, атрибуты, элементы декораций, маски, бутафория и др.;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строительные и конструктивные материалы: наборы строительных материалов, конструкторы, легкий модульный материал и др.;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игрушки-самоделки из разных материалов;</w:t>
      </w:r>
    </w:p>
    <w:p w:rsidR="00546406" w:rsidRDefault="00546406" w:rsidP="00546406">
      <w:pPr>
        <w:numPr>
          <w:ilvl w:val="1"/>
          <w:numId w:val="1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игровые модули: «Кухня», «Парикмахерская», «Магазин» и др.</w:t>
      </w:r>
    </w:p>
    <w:p w:rsidR="00546406" w:rsidRDefault="00546406" w:rsidP="00546406">
      <w:pPr>
        <w:numPr>
          <w:ilvl w:val="0"/>
          <w:numId w:val="1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2D2D2E"/>
          <w:spacing w:val="15"/>
          <w:sz w:val="18"/>
          <w:szCs w:val="18"/>
          <w:lang w:eastAsia="ru-RU"/>
        </w:rPr>
        <w:t>изобразительная наглядность (объемные изображения):</w:t>
      </w: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 муляжи овощей, фруктов, макеты, гербарии и др.</w:t>
      </w:r>
    </w:p>
    <w:p w:rsidR="00546406" w:rsidRDefault="00546406" w:rsidP="00546406">
      <w:pPr>
        <w:numPr>
          <w:ilvl w:val="0"/>
          <w:numId w:val="1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2D2D2E"/>
          <w:spacing w:val="15"/>
          <w:sz w:val="18"/>
          <w:szCs w:val="18"/>
          <w:lang w:eastAsia="ru-RU"/>
        </w:rPr>
        <w:t>дидактический материал </w:t>
      </w: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(в том числе раздаточный материал).</w:t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1E1E1F"/>
          <w:spacing w:val="15"/>
          <w:sz w:val="18"/>
          <w:szCs w:val="18"/>
          <w:lang w:eastAsia="ru-RU"/>
        </w:rPr>
        <w:t>Технические средства обучения</w:t>
      </w:r>
    </w:p>
    <w:p w:rsidR="00546406" w:rsidRDefault="00546406" w:rsidP="00546406">
      <w:pPr>
        <w:numPr>
          <w:ilvl w:val="0"/>
          <w:numId w:val="2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2D2D2E"/>
          <w:spacing w:val="15"/>
          <w:sz w:val="18"/>
          <w:szCs w:val="18"/>
          <w:lang w:eastAsia="ru-RU"/>
        </w:rPr>
        <w:lastRenderedPageBreak/>
        <w:t>Технические устройства (аппаратура):</w:t>
      </w:r>
    </w:p>
    <w:p w:rsidR="00546406" w:rsidRDefault="00546406" w:rsidP="00546406">
      <w:pPr>
        <w:numPr>
          <w:ilvl w:val="1"/>
          <w:numId w:val="2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— мультимедийный проектор;</w:t>
      </w:r>
    </w:p>
    <w:p w:rsidR="00546406" w:rsidRDefault="00546406" w:rsidP="00546406">
      <w:pPr>
        <w:numPr>
          <w:ilvl w:val="1"/>
          <w:numId w:val="2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— магнитофон, ноутбук, музыкальный центр;</w:t>
      </w:r>
    </w:p>
    <w:p w:rsidR="00546406" w:rsidRDefault="00546406" w:rsidP="00546406">
      <w:pPr>
        <w:numPr>
          <w:ilvl w:val="0"/>
          <w:numId w:val="2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2D2D2E"/>
          <w:spacing w:val="15"/>
          <w:sz w:val="18"/>
          <w:szCs w:val="18"/>
          <w:lang w:eastAsia="ru-RU"/>
        </w:rPr>
        <w:t>Дидактические средства обучения (носители информации):</w:t>
      </w:r>
    </w:p>
    <w:p w:rsidR="00546406" w:rsidRDefault="00546406" w:rsidP="00546406">
      <w:pPr>
        <w:numPr>
          <w:ilvl w:val="1"/>
          <w:numId w:val="2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 xml:space="preserve">— звуковые – аудиозапись музыкальных произведений, детских песен, </w:t>
      </w:r>
      <w:proofErr w:type="spellStart"/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аудиосказки</w:t>
      </w:r>
      <w:proofErr w:type="spellEnd"/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;</w:t>
      </w:r>
    </w:p>
    <w:p w:rsidR="00546406" w:rsidRDefault="00546406" w:rsidP="00546406">
      <w:pPr>
        <w:numPr>
          <w:ilvl w:val="1"/>
          <w:numId w:val="2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— экранно-звуковые: видеозаписи, мультфильмы, презентации</w:t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1E1E1F"/>
          <w:spacing w:val="15"/>
          <w:sz w:val="18"/>
          <w:szCs w:val="18"/>
          <w:lang w:eastAsia="ru-RU"/>
        </w:rPr>
        <w:t>Учебно-методическое обеспечение</w:t>
      </w:r>
    </w:p>
    <w:p w:rsidR="00546406" w:rsidRDefault="00546406" w:rsidP="00546406">
      <w:pPr>
        <w:numPr>
          <w:ilvl w:val="0"/>
          <w:numId w:val="3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учебные пособия;</w:t>
      </w:r>
    </w:p>
    <w:p w:rsidR="00546406" w:rsidRDefault="00546406" w:rsidP="00546406">
      <w:pPr>
        <w:numPr>
          <w:ilvl w:val="0"/>
          <w:numId w:val="3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методические разработки</w:t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1E1E1F"/>
          <w:spacing w:val="15"/>
          <w:sz w:val="18"/>
          <w:szCs w:val="18"/>
          <w:lang w:eastAsia="ru-RU"/>
        </w:rPr>
        <w:t>Художественные средства</w:t>
      </w:r>
    </w:p>
    <w:p w:rsidR="00546406" w:rsidRDefault="00546406" w:rsidP="00546406">
      <w:pPr>
        <w:numPr>
          <w:ilvl w:val="0"/>
          <w:numId w:val="4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предметы декоративно прикладного искусства, детская художественная литература и др.</w:t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1E1E1F"/>
          <w:spacing w:val="15"/>
          <w:sz w:val="18"/>
          <w:szCs w:val="18"/>
          <w:lang w:eastAsia="ru-RU"/>
        </w:rPr>
        <w:t>Средства наглядности (плоскостная наглядность)</w:t>
      </w:r>
    </w:p>
    <w:p w:rsidR="00546406" w:rsidRDefault="00546406" w:rsidP="00546406">
      <w:pPr>
        <w:numPr>
          <w:ilvl w:val="0"/>
          <w:numId w:val="5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плакаты, карты настенные, иллюстрации, фотографии, дидактические картины (серии картин), предметные картинки, календарь природы и пр.</w:t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1E1E1F"/>
          <w:spacing w:val="15"/>
          <w:sz w:val="18"/>
          <w:szCs w:val="18"/>
          <w:lang w:eastAsia="ru-RU"/>
        </w:rPr>
        <w:t>Средства общения</w:t>
      </w:r>
    </w:p>
    <w:p w:rsidR="00546406" w:rsidRDefault="00546406" w:rsidP="00546406">
      <w:pPr>
        <w:numPr>
          <w:ilvl w:val="0"/>
          <w:numId w:val="6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вербальные средства (речь)</w:t>
      </w:r>
    </w:p>
    <w:p w:rsidR="00546406" w:rsidRDefault="00546406" w:rsidP="00546406">
      <w:pPr>
        <w:numPr>
          <w:ilvl w:val="0"/>
          <w:numId w:val="6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невербальные средства: визуальное взаимодействие; тактильное взаимодействие; мимика, пластика; перемещение в пространстве.</w:t>
      </w:r>
    </w:p>
    <w:p w:rsidR="00546406" w:rsidRDefault="00546406" w:rsidP="00546406">
      <w:pPr>
        <w:spacing w:before="180" w:after="180" w:line="270" w:lineRule="atLeast"/>
        <w:jc w:val="center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1E1E1F"/>
          <w:spacing w:val="15"/>
          <w:sz w:val="18"/>
          <w:szCs w:val="18"/>
          <w:lang w:eastAsia="ru-RU"/>
        </w:rPr>
        <w:t>Средства стимулирования познавательной деятельности</w:t>
      </w:r>
    </w:p>
    <w:p w:rsidR="00546406" w:rsidRDefault="00546406" w:rsidP="00546406">
      <w:pPr>
        <w:numPr>
          <w:ilvl w:val="0"/>
          <w:numId w:val="7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2D2D2E"/>
          <w:spacing w:val="15"/>
          <w:sz w:val="18"/>
          <w:szCs w:val="18"/>
          <w:lang w:eastAsia="ru-RU"/>
        </w:rPr>
        <w:t>помощь в обучении:</w:t>
      </w:r>
    </w:p>
    <w:p w:rsidR="00546406" w:rsidRDefault="00546406" w:rsidP="00546406">
      <w:pPr>
        <w:numPr>
          <w:ilvl w:val="1"/>
          <w:numId w:val="7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помощь-замещение (педагог дает готовый ответ на вопрос, подсказывает ход решения задачи);</w:t>
      </w:r>
    </w:p>
    <w:p w:rsidR="00546406" w:rsidRDefault="00546406" w:rsidP="00546406">
      <w:pPr>
        <w:numPr>
          <w:ilvl w:val="1"/>
          <w:numId w:val="7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помощь-подражание (демонстрация образцов действий);</w:t>
      </w:r>
    </w:p>
    <w:p w:rsidR="00546406" w:rsidRDefault="00546406" w:rsidP="00546406">
      <w:pPr>
        <w:numPr>
          <w:ilvl w:val="1"/>
          <w:numId w:val="7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помощь-сотрудничество (совместное обсуждение затруднительной ситуации и путей выхода из нее);</w:t>
      </w:r>
    </w:p>
    <w:p w:rsidR="00546406" w:rsidRDefault="00546406" w:rsidP="00546406">
      <w:pPr>
        <w:numPr>
          <w:ilvl w:val="1"/>
          <w:numId w:val="7"/>
        </w:numPr>
        <w:spacing w:after="0" w:line="270" w:lineRule="atLeast"/>
        <w:ind w:left="72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помощь-инициирование (создание условий для свободного выбора пути и способов решения образовательных задач);</w:t>
      </w:r>
    </w:p>
    <w:p w:rsidR="00546406" w:rsidRDefault="00546406" w:rsidP="00546406">
      <w:pPr>
        <w:numPr>
          <w:ilvl w:val="0"/>
          <w:numId w:val="7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2D2D2E"/>
          <w:spacing w:val="15"/>
          <w:sz w:val="18"/>
          <w:szCs w:val="18"/>
          <w:lang w:eastAsia="ru-RU"/>
        </w:rPr>
        <w:t>противодействие обучению:</w:t>
      </w: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 определенная сложность задания, которую ребенок должен преодолеть, т.е. «сопротивление» познавательного материала</w:t>
      </w:r>
    </w:p>
    <w:p w:rsidR="00546406" w:rsidRDefault="00546406" w:rsidP="00546406">
      <w:pPr>
        <w:spacing w:before="180" w:after="180" w:line="270" w:lineRule="atLeast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  <w:t>При использовании различных средств обучения педагоги учитывают следующие требования:</w:t>
      </w:r>
    </w:p>
    <w:p w:rsidR="00546406" w:rsidRDefault="00546406" w:rsidP="00546406">
      <w:pPr>
        <w:numPr>
          <w:ilvl w:val="0"/>
          <w:numId w:val="8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учет возрастных и психологических особенностей детей;</w:t>
      </w:r>
    </w:p>
    <w:p w:rsidR="00546406" w:rsidRDefault="00546406" w:rsidP="00546406">
      <w:pPr>
        <w:numPr>
          <w:ilvl w:val="0"/>
          <w:numId w:val="8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гармоничное использование разнообразных средств обучения: традиционных и современных для комплексного, целенаправленного воздействия на эмоции, сознание, поведение ребёнка через визуальную, аудиальную, кинестетическую системы восприятия в образовательных целях;</w:t>
      </w:r>
    </w:p>
    <w:p w:rsidR="00546406" w:rsidRDefault="00546406" w:rsidP="00546406">
      <w:pPr>
        <w:numPr>
          <w:ilvl w:val="0"/>
          <w:numId w:val="8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учет дидактических целей;</w:t>
      </w:r>
    </w:p>
    <w:p w:rsidR="00546406" w:rsidRDefault="00546406" w:rsidP="00546406">
      <w:pPr>
        <w:numPr>
          <w:ilvl w:val="0"/>
          <w:numId w:val="8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приоритет правил безопасности в использовании средств обучения.</w:t>
      </w:r>
    </w:p>
    <w:p w:rsidR="00546406" w:rsidRDefault="00546406" w:rsidP="00546406">
      <w:pPr>
        <w:spacing w:before="180" w:after="180" w:line="270" w:lineRule="atLeast"/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1E1E1F"/>
          <w:spacing w:val="15"/>
          <w:sz w:val="18"/>
          <w:szCs w:val="18"/>
          <w:lang w:eastAsia="ru-RU"/>
        </w:rPr>
        <w:t>Выбор средств обучения зависит от:</w:t>
      </w:r>
    </w:p>
    <w:p w:rsidR="00546406" w:rsidRDefault="00546406" w:rsidP="00546406">
      <w:pPr>
        <w:numPr>
          <w:ilvl w:val="0"/>
          <w:numId w:val="9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возрастных и индивидуальных особенностей воспитанников;</w:t>
      </w:r>
    </w:p>
    <w:p w:rsidR="00546406" w:rsidRDefault="00546406" w:rsidP="00546406">
      <w:pPr>
        <w:numPr>
          <w:ilvl w:val="0"/>
          <w:numId w:val="9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типа и структуры занятия;</w:t>
      </w:r>
    </w:p>
    <w:p w:rsidR="00546406" w:rsidRDefault="00546406" w:rsidP="00546406">
      <w:pPr>
        <w:numPr>
          <w:ilvl w:val="0"/>
          <w:numId w:val="9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количества детей;</w:t>
      </w:r>
    </w:p>
    <w:p w:rsidR="00546406" w:rsidRDefault="00546406" w:rsidP="00546406">
      <w:pPr>
        <w:numPr>
          <w:ilvl w:val="0"/>
          <w:numId w:val="9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интереса детей;</w:t>
      </w:r>
    </w:p>
    <w:p w:rsidR="00546406" w:rsidRDefault="00546406" w:rsidP="00546406">
      <w:pPr>
        <w:numPr>
          <w:ilvl w:val="0"/>
          <w:numId w:val="9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конкретных образовательных задач;</w:t>
      </w:r>
    </w:p>
    <w:p w:rsidR="00546406" w:rsidRDefault="00546406" w:rsidP="00546406">
      <w:pPr>
        <w:numPr>
          <w:ilvl w:val="0"/>
          <w:numId w:val="9"/>
        </w:numPr>
        <w:spacing w:after="0" w:line="270" w:lineRule="atLeast"/>
        <w:ind w:left="360"/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2D2D2E"/>
          <w:spacing w:val="15"/>
          <w:sz w:val="18"/>
          <w:szCs w:val="18"/>
          <w:lang w:eastAsia="ru-RU"/>
        </w:rPr>
        <w:t>особенностей личности педагога, его квалификации.</w:t>
      </w:r>
    </w:p>
    <w:p w:rsidR="0039668A" w:rsidRDefault="0039668A"/>
    <w:sectPr w:rsidR="00396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31E88"/>
    <w:multiLevelType w:val="multilevel"/>
    <w:tmpl w:val="10108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E1925"/>
    <w:multiLevelType w:val="multilevel"/>
    <w:tmpl w:val="D16E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C4E27"/>
    <w:multiLevelType w:val="multilevel"/>
    <w:tmpl w:val="C270B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CE2080"/>
    <w:multiLevelType w:val="multilevel"/>
    <w:tmpl w:val="13481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716817"/>
    <w:multiLevelType w:val="multilevel"/>
    <w:tmpl w:val="0B7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0B143E"/>
    <w:multiLevelType w:val="multilevel"/>
    <w:tmpl w:val="A33CE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340D20"/>
    <w:multiLevelType w:val="multilevel"/>
    <w:tmpl w:val="84BA7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2E75CF"/>
    <w:multiLevelType w:val="multilevel"/>
    <w:tmpl w:val="8FF41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0711E0"/>
    <w:multiLevelType w:val="multilevel"/>
    <w:tmpl w:val="DBA28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40"/>
    <w:rsid w:val="0039668A"/>
    <w:rsid w:val="00546406"/>
    <w:rsid w:val="00CD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1C276-D3E4-459F-BCF9-BD6E3668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40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9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523</Words>
  <Characters>2985</Characters>
  <Application>Microsoft Office Word</Application>
  <DocSecurity>0</DocSecurity>
  <Lines>24</Lines>
  <Paragraphs>7</Paragraphs>
  <ScaleCrop>false</ScaleCrop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Кутуши ДС</dc:creator>
  <cp:keywords/>
  <dc:description/>
  <cp:lastModifiedBy>Кутуши ДС</cp:lastModifiedBy>
  <cp:revision>3</cp:revision>
  <dcterms:created xsi:type="dcterms:W3CDTF">2018-10-09T05:47:00Z</dcterms:created>
  <dcterms:modified xsi:type="dcterms:W3CDTF">2018-10-09T05:48:00Z</dcterms:modified>
</cp:coreProperties>
</file>